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92" w:rsidRDefault="00EA1808">
      <w:pPr>
        <w:rPr>
          <w:rFonts w:ascii="Arial" w:hAnsi="Arial" w:cs="Arial"/>
          <w:sz w:val="40"/>
          <w:szCs w:val="40"/>
        </w:rPr>
      </w:pPr>
      <w:r w:rsidRPr="00EA1808">
        <w:rPr>
          <w:rFonts w:ascii="Arial" w:hAnsi="Arial" w:cs="Arial"/>
          <w:sz w:val="40"/>
          <w:szCs w:val="40"/>
        </w:rPr>
        <w:t>"</w:t>
      </w:r>
      <w:r w:rsidRPr="00C34E92">
        <w:rPr>
          <w:rFonts w:ascii="Arial" w:hAnsi="Arial" w:cs="Arial"/>
          <w:b/>
          <w:i/>
          <w:sz w:val="40"/>
          <w:szCs w:val="40"/>
        </w:rPr>
        <w:t>Der Ruf des Evangeliums ergeht an alle Christen</w:t>
      </w:r>
      <w:r w:rsidRPr="00EA1808">
        <w:rPr>
          <w:rFonts w:ascii="Arial" w:hAnsi="Arial" w:cs="Arial"/>
          <w:sz w:val="40"/>
          <w:szCs w:val="40"/>
        </w:rPr>
        <w:t>: Wie können wir einen Gott verkünden, der reine Liebe ist, während wir getrennt sind und miteinander streiten? Wie können wir vor anderen unseren Glauben überzeugend leben, wenn wir nicht das Wort Jesu beherzigen, eins zu sein, - damit wir glaubwürdi</w:t>
      </w:r>
      <w:r w:rsidR="00C34E92">
        <w:rPr>
          <w:rFonts w:ascii="Arial" w:hAnsi="Arial" w:cs="Arial"/>
          <w:sz w:val="40"/>
          <w:szCs w:val="40"/>
        </w:rPr>
        <w:t>g sind, damit die Welt glaubt?!</w:t>
      </w:r>
    </w:p>
    <w:p w:rsidR="00641285" w:rsidRDefault="00EA1808">
      <w:pPr>
        <w:rPr>
          <w:rFonts w:ascii="Arial" w:hAnsi="Arial" w:cs="Arial"/>
          <w:sz w:val="40"/>
          <w:szCs w:val="40"/>
        </w:rPr>
      </w:pPr>
      <w:r w:rsidRPr="00EA1808">
        <w:rPr>
          <w:rFonts w:ascii="Arial" w:hAnsi="Arial" w:cs="Arial"/>
          <w:sz w:val="40"/>
          <w:szCs w:val="40"/>
        </w:rPr>
        <w:t>Die Einheit ist entscheidend. Deshalb müssen wir Christen alles tun, um eins zu sein."</w:t>
      </w:r>
    </w:p>
    <w:p w:rsidR="00C34E92" w:rsidRPr="00C34E92" w:rsidRDefault="00C34E92">
      <w:pPr>
        <w:rPr>
          <w:rFonts w:ascii="Arial" w:hAnsi="Arial" w:cs="Arial"/>
          <w:b/>
          <w:i/>
          <w:sz w:val="40"/>
          <w:szCs w:val="40"/>
        </w:rPr>
      </w:pPr>
      <w:r w:rsidRPr="00C34E92">
        <w:rPr>
          <w:rFonts w:ascii="Arial" w:hAnsi="Arial" w:cs="Arial"/>
          <w:b/>
          <w:i/>
          <w:sz w:val="40"/>
          <w:szCs w:val="40"/>
        </w:rPr>
        <w:t>Frère Roger,</w:t>
      </w:r>
    </w:p>
    <w:p w:rsidR="00EA1808" w:rsidRDefault="00EA1808">
      <w:pPr>
        <w:rPr>
          <w:rFonts w:ascii="Arial" w:hAnsi="Arial" w:cs="Arial"/>
          <w:sz w:val="40"/>
          <w:szCs w:val="40"/>
        </w:rPr>
      </w:pPr>
      <w:r>
        <w:rPr>
          <w:rFonts w:ascii="Arial" w:hAnsi="Arial" w:cs="Arial"/>
          <w:sz w:val="40"/>
          <w:szCs w:val="40"/>
        </w:rPr>
        <w:t>Gründer von Taizé vor 70 Jahren</w:t>
      </w:r>
    </w:p>
    <w:p w:rsidR="00EA1808" w:rsidRDefault="00EA1808">
      <w:pPr>
        <w:rPr>
          <w:rFonts w:ascii="Arial" w:hAnsi="Arial" w:cs="Arial"/>
          <w:sz w:val="40"/>
          <w:szCs w:val="40"/>
        </w:rPr>
      </w:pPr>
      <w:r>
        <w:rPr>
          <w:rFonts w:ascii="Arial" w:hAnsi="Arial" w:cs="Arial"/>
          <w:sz w:val="40"/>
          <w:szCs w:val="40"/>
        </w:rPr>
        <w:t>*12.05.1915</w:t>
      </w:r>
      <w:r>
        <w:rPr>
          <w:rFonts w:ascii="Arial" w:hAnsi="Arial" w:cs="Arial"/>
          <w:sz w:val="40"/>
          <w:szCs w:val="40"/>
        </w:rPr>
        <w:tab/>
        <w:t>+16.08.2005</w:t>
      </w:r>
    </w:p>
    <w:p w:rsidR="00C34E92" w:rsidRDefault="00C34E92">
      <w:pPr>
        <w:rPr>
          <w:rFonts w:ascii="Arial" w:hAnsi="Arial" w:cs="Arial"/>
          <w:sz w:val="40"/>
          <w:szCs w:val="40"/>
        </w:rPr>
      </w:pPr>
      <w:r>
        <w:rPr>
          <w:noProof/>
          <w:lang w:eastAsia="de-DE"/>
        </w:rPr>
        <w:lastRenderedPageBreak/>
        <w:drawing>
          <wp:inline distT="0" distB="0" distL="0" distR="0" wp14:anchorId="1B1D392E" wp14:editId="3290114E">
            <wp:extent cx="2888125" cy="2613660"/>
            <wp:effectExtent l="0" t="0" r="7620" b="0"/>
            <wp:docPr id="2" name="Bild 4" descr="JPEG - 18.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EG - 18.9 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2987" cy="2636160"/>
                    </a:xfrm>
                    <a:prstGeom prst="rect">
                      <a:avLst/>
                    </a:prstGeom>
                    <a:noFill/>
                    <a:ln>
                      <a:noFill/>
                    </a:ln>
                  </pic:spPr>
                </pic:pic>
              </a:graphicData>
            </a:graphic>
          </wp:inline>
        </w:drawing>
      </w:r>
      <w:bookmarkStart w:id="0" w:name="_GoBack"/>
      <w:bookmarkEnd w:id="0"/>
    </w:p>
    <w:p w:rsidR="00C34E92" w:rsidRDefault="00C34E92">
      <w:pPr>
        <w:rPr>
          <w:rFonts w:ascii="Arial" w:hAnsi="Arial" w:cs="Arial"/>
          <w:sz w:val="40"/>
          <w:szCs w:val="40"/>
        </w:rPr>
      </w:pPr>
    </w:p>
    <w:p w:rsidR="00C34E92" w:rsidRDefault="00C34E92">
      <w:pPr>
        <w:rPr>
          <w:rFonts w:ascii="Arial" w:hAnsi="Arial" w:cs="Arial"/>
          <w:sz w:val="40"/>
          <w:szCs w:val="40"/>
        </w:rPr>
      </w:pPr>
      <w:r>
        <w:rPr>
          <w:noProof/>
          <w:lang w:eastAsia="de-DE"/>
        </w:rPr>
        <w:drawing>
          <wp:inline distT="0" distB="0" distL="0" distR="0" wp14:anchorId="7C0D643A" wp14:editId="40446AC0">
            <wp:extent cx="2857500" cy="2141220"/>
            <wp:effectExtent l="0" t="0" r="0" b="0"/>
            <wp:docPr id="1" name="Bild 2" descr="http://www.taize.fr/local/cache-vignettes/L300xH225/0505sl01cr_w-2-6d4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ize.fr/local/cache-vignettes/L300xH225/0505sl01cr_w-2-6d4c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C34E92" w:rsidRPr="00EA1808" w:rsidRDefault="00C34E92">
      <w:pPr>
        <w:rPr>
          <w:rFonts w:ascii="Arial" w:hAnsi="Arial" w:cs="Arial"/>
          <w:sz w:val="40"/>
          <w:szCs w:val="40"/>
        </w:rPr>
      </w:pPr>
    </w:p>
    <w:sectPr w:rsidR="00C34E92" w:rsidRPr="00EA1808" w:rsidSect="00C34E92">
      <w:pgSz w:w="16838" w:h="11906" w:orient="landscape"/>
      <w:pgMar w:top="1417" w:right="1134"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08"/>
    <w:rsid w:val="00641285"/>
    <w:rsid w:val="00C34E92"/>
    <w:rsid w:val="00EA1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2A57-22B0-4C9C-9906-6A48D132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426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Novak</dc:creator>
  <cp:keywords/>
  <dc:description/>
  <cp:lastModifiedBy>Wolfgang Novak</cp:lastModifiedBy>
  <cp:revision>1</cp:revision>
  <dcterms:created xsi:type="dcterms:W3CDTF">2015-08-15T09:45:00Z</dcterms:created>
  <dcterms:modified xsi:type="dcterms:W3CDTF">2015-08-15T11:05:00Z</dcterms:modified>
</cp:coreProperties>
</file>